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 TO PURCHASE</w:t>
      </w:r>
    </w:p>
    <w:p/>
    <w:p/>
    <w:p>
      <w:r>
        <w:rPr>
          <w:b w:val="0"/>
          <w:sz w:val="20"/>
        </w:rPr>
        <w:t>This Letter of Intent (“LOI”) sets forth the terms and conditions under which the undersigned Buyer intends to purchase the property described below from the Seller. This document represents a non-binding expression of intent and outlines the principal terms upon which the parties may enter into a definitive Purchase Agreement.</w:t>
      </w:r>
    </w:p>
    <w:p/>
    <w:p/>
    <w:p>
      <w:r>
        <w:rPr>
          <w:b/>
          <w:sz w:val="22"/>
        </w:rPr>
        <w:t>Buyer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2"/>
        </w:rPr>
        <w:t>Seller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2"/>
        </w:rPr>
        <w:t>Property Description</w:t>
      </w:r>
    </w:p>
    <w:p>
      <w:r>
        <w:rPr>
          <w:b w:val="0"/>
          <w:sz w:val="20"/>
        </w:rPr>
        <w:t>Description and Address of Property to be Purchased:</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2"/>
        </w:rPr>
        <w:t>Purchase Price and Terms</w:t>
      </w:r>
    </w:p>
    <w:p>
      <w:r>
        <w:rPr>
          <w:b w:val="0"/>
          <w:sz w:val="20"/>
        </w:rPr>
        <w:t>Purchase Price: $_____________________ (US Dollars)</w:t>
      </w:r>
    </w:p>
    <w:p>
      <w:r>
        <w:rPr>
          <w:b w:val="0"/>
          <w:sz w:val="20"/>
        </w:rPr>
        <w:t>Earnest Money Deposit: $_____________________ (to be held in escrow)</w:t>
      </w:r>
    </w:p>
    <w:p>
      <w:r>
        <w:rPr>
          <w:b w:val="0"/>
          <w:sz w:val="20"/>
        </w:rPr>
        <w:t>Payment Terms: _______________________________________________________</w:t>
      </w:r>
    </w:p>
    <w:p>
      <w:r>
        <w:rPr>
          <w:b w:val="0"/>
          <w:sz w:val="20"/>
        </w:rPr>
        <w:t>________________________________________________________________________</w:t>
      </w:r>
    </w:p>
    <w:p/>
    <w:p/>
    <w:p>
      <w:r>
        <w:rPr>
          <w:b/>
          <w:sz w:val="22"/>
        </w:rPr>
        <w:t>Due Diligence Period</w:t>
      </w:r>
    </w:p>
    <w:p>
      <w:r>
        <w:rPr>
          <w:b w:val="0"/>
          <w:sz w:val="20"/>
        </w:rPr>
        <w:t>Buyer shall have a period of ____________________ days from the execution of this LOI to conduct all inspections, investigations, and reviews of the Property as Buyer deems necessary (the “Due Diligence Period”). Seller agrees to provide reasonable access and all relevant documents.</w:t>
      </w:r>
    </w:p>
    <w:p/>
    <w:p/>
    <w:p>
      <w:r>
        <w:rPr>
          <w:b/>
          <w:sz w:val="22"/>
        </w:rPr>
        <w:t>Closing</w:t>
      </w:r>
    </w:p>
    <w:p>
      <w:r>
        <w:rPr>
          <w:b w:val="0"/>
          <w:sz w:val="20"/>
        </w:rPr>
        <w:t>The closing of the purchase and sale contemplated herein shall occur on or before ____________________, subject to the completion of Buyer’s due diligence and satisfaction of all conditions precedent as set forth in the definitive Purchase Agreement.</w:t>
      </w:r>
    </w:p>
    <w:p/>
    <w:p/>
    <w:p>
      <w:r>
        <w:rPr>
          <w:b/>
          <w:sz w:val="22"/>
        </w:rPr>
        <w:t>Conditions Precedent</w:t>
      </w:r>
    </w:p>
    <w:p>
      <w:r>
        <w:rPr>
          <w:b w:val="0"/>
          <w:sz w:val="20"/>
        </w:rPr>
        <w:t>This LOI and any subsequent Purchase Agreement shall be subject to the following conditions precedent:</w:t>
      </w:r>
    </w:p>
    <w:p>
      <w:r>
        <w:rPr>
          <w:b w:val="0"/>
          <w:sz w:val="20"/>
        </w:rPr>
        <w:t>1. Buyer’s satisfactory completion of due diligence.</w:t>
      </w:r>
    </w:p>
    <w:p>
      <w:r>
        <w:rPr>
          <w:b w:val="0"/>
          <w:sz w:val="20"/>
        </w:rPr>
        <w:t>2. Approval of financing by Buyer (if applicable).</w:t>
      </w:r>
    </w:p>
    <w:p>
      <w:r>
        <w:rPr>
          <w:b w:val="0"/>
          <w:sz w:val="20"/>
        </w:rPr>
        <w:t>3. Execution of a mutually acceptable Purchase Agreement by both parties.</w:t>
      </w:r>
    </w:p>
    <w:p>
      <w:r>
        <w:rPr>
          <w:b w:val="0"/>
          <w:sz w:val="20"/>
        </w:rPr>
        <w:t>4. No material adverse change in the condition of the Property prior to closing.</w:t>
      </w:r>
    </w:p>
    <w:p/>
    <w:p/>
    <w:p>
      <w:r>
        <w:rPr>
          <w:b/>
          <w:sz w:val="22"/>
        </w:rPr>
        <w:t>Representations and Warranties</w:t>
      </w:r>
    </w:p>
    <w:p>
      <w:r>
        <w:rPr>
          <w:b w:val="0"/>
          <w:sz w:val="20"/>
        </w:rPr>
        <w:t>Seller represents that it has good and marketable title to the Property, free and clear of all liens, claims, encumbrances, and legal impediments except as disclosed to Buyer.</w:t>
      </w:r>
    </w:p>
    <w:p>
      <w:r>
        <w:rPr>
          <w:b w:val="0"/>
          <w:sz w:val="20"/>
        </w:rPr>
        <w:t>Buyer acknowledges that except as expressly set forth in the definitive Purchase Agreement, the Property is purchased “as is” and “where is.”</w:t>
      </w:r>
    </w:p>
    <w:p/>
    <w:p/>
    <w:p>
      <w:r>
        <w:rPr>
          <w:b/>
          <w:sz w:val="22"/>
        </w:rPr>
        <w:t>Confidentiality</w:t>
      </w:r>
    </w:p>
    <w:p>
      <w:r>
        <w:rPr>
          <w:b w:val="0"/>
          <w:sz w:val="20"/>
        </w:rPr>
        <w:t>Both parties agree to keep confidential all non-public information received in connection with this LOI and any negotiations related thereto, except as required by law or with prior written consent of the other party.</w:t>
      </w:r>
    </w:p>
    <w:p/>
    <w:p/>
    <w:p>
      <w:r>
        <w:rPr>
          <w:b/>
          <w:sz w:val="22"/>
        </w:rPr>
        <w:t>Exclusivity</w:t>
      </w:r>
    </w:p>
    <w:p>
      <w:r>
        <w:rPr>
          <w:b w:val="0"/>
          <w:sz w:val="20"/>
        </w:rPr>
        <w:t>Seller agrees that upon execution of this LOI, it shall not solicit, negotiate or enter into any agreement with any other party for the sale of the Property for a period of ____________________ days.</w:t>
      </w:r>
    </w:p>
    <w:p/>
    <w:p/>
    <w:p>
      <w:r>
        <w:rPr>
          <w:b/>
          <w:sz w:val="22"/>
        </w:rPr>
        <w:t>Non-Binding Agreement</w:t>
      </w:r>
    </w:p>
    <w:p>
      <w:r>
        <w:rPr>
          <w:b w:val="0"/>
          <w:sz w:val="20"/>
        </w:rPr>
        <w:t>This LOI is non-binding and does not create any legal obligation to consummate the transaction. The parties acknowledge that a binding commitment will result only from the execution of a definitive Purchase Agreement.</w:t>
      </w:r>
    </w:p>
    <w:p/>
    <w:p/>
    <w:p>
      <w:r>
        <w:rPr>
          <w:b/>
          <w:sz w:val="22"/>
        </w:rPr>
        <w:t>Governing Law</w:t>
      </w:r>
    </w:p>
    <w:p>
      <w:r>
        <w:rPr>
          <w:b w:val="0"/>
          <w:sz w:val="20"/>
        </w:rPr>
        <w:t>This LOI shall be governed by and construed in accordance with the laws of the State of ____________________, without regard to its conflict of law principles.</w:t>
      </w:r>
    </w:p>
    <w:p/>
    <w:p/>
    <w:p>
      <w:r>
        <w:rPr>
          <w:b/>
          <w:sz w:val="22"/>
        </w:rPr>
        <w:t>Miscellaneous</w:t>
      </w:r>
    </w:p>
    <w:p>
      <w:r>
        <w:rPr>
          <w:b w:val="0"/>
          <w:sz w:val="20"/>
        </w:rPr>
        <w:t>1. This LOI contains the entire understanding between the parties with respect to the subject matter hereof and supersedes all prior negotiations and agreements.</w:t>
      </w:r>
    </w:p>
    <w:p>
      <w:r>
        <w:rPr>
          <w:b w:val="0"/>
          <w:sz w:val="20"/>
        </w:rPr>
        <w:t>2. Any amendments or modifications must be in writing and signed by both parties.</w:t>
      </w:r>
    </w:p>
    <w:p>
      <w:r>
        <w:rPr>
          <w:b w:val="0"/>
          <w:sz w:val="20"/>
        </w:rPr>
        <w:t>3. If any provision of this LOI is held invalid or unenforceable, the remaining provisions shall remain in full force and effect.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https://docs-realestate.com/letter-of-intent-to-purchase-template/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etter-of-intent-to-purchase-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