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HOME OFFICE LEASE AGREEMENT</w:t>
      </w:r>
    </w:p>
    <w:p/>
    <w:p>
      <w:r>
        <w:rPr>
          <w:b/>
          <w:sz w:val="20"/>
        </w:rPr>
        <w:t>This Home Office Lease Agreement ("Agreement") is entered into by and between:</w:t>
      </w:r>
    </w:p>
    <w:p>
      <w:r>
        <w:rPr>
          <w:b w:val="0"/>
          <w:sz w:val="20"/>
        </w:rPr>
        <w:t>Landlord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r>
        <w:rPr>
          <w:b w:val="0"/>
          <w:sz w:val="20"/>
        </w:rPr>
        <w:t>Tenant Name: 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r>
        <w:rPr>
          <w:b/>
          <w:sz w:val="20"/>
        </w:rPr>
        <w:t>1. Premises</w:t>
      </w:r>
    </w:p>
    <w:p>
      <w:r>
        <w:rPr>
          <w:b w:val="0"/>
          <w:sz w:val="20"/>
        </w:rPr>
        <w:t>Landlord hereby leases to Tenant and Tenant hereby leases from Landlord the home office space located at:</w:t>
      </w:r>
    </w:p>
    <w:p>
      <w:r>
        <w:rPr>
          <w:b w:val="0"/>
          <w:sz w:val="20"/>
        </w:rPr>
        <w:t>Address: ________________________________________________________________</w:t>
      </w:r>
    </w:p>
    <w:p>
      <w:r>
        <w:rPr>
          <w:b w:val="0"/>
          <w:sz w:val="20"/>
        </w:rPr>
        <w:t>Description of space: _____________________________________________________</w:t>
      </w:r>
    </w:p>
    <w:p/>
    <w:p>
      <w:r>
        <w:rPr>
          <w:b/>
          <w:sz w:val="20"/>
        </w:rPr>
        <w:t>2. Term</w:t>
      </w:r>
    </w:p>
    <w:p>
      <w:r>
        <w:rPr>
          <w:b w:val="0"/>
          <w:sz w:val="20"/>
        </w:rPr>
        <w:t>The term of this Lease shall commence on ____________________________ and, unless terminated earlier in accordance with this Agreement, shall continue on a month-to-month basis.</w:t>
      </w:r>
    </w:p>
    <w:p/>
    <w:p>
      <w:r>
        <w:rPr>
          <w:b/>
          <w:sz w:val="20"/>
        </w:rPr>
        <w:t>3. Rent</w:t>
      </w:r>
    </w:p>
    <w:p>
      <w:r>
        <w:rPr>
          <w:b w:val="0"/>
          <w:sz w:val="20"/>
        </w:rPr>
        <w:t>Tenant shall pay to Landlord monthly rent of $________________, payable in advance on the first day of each month at Landlord’s address or at such other place as Landlord may designate.</w:t>
      </w:r>
    </w:p>
    <w:p/>
    <w:p>
      <w:r>
        <w:rPr>
          <w:b/>
          <w:sz w:val="20"/>
        </w:rPr>
        <w:t>4. Security Deposit</w:t>
      </w:r>
    </w:p>
    <w:p>
      <w:r>
        <w:rPr>
          <w:b w:val="0"/>
          <w:sz w:val="20"/>
        </w:rPr>
        <w:t>Tenant shall deposit with Landlord the sum of $________________ as a security deposit to secure Tenant’s obligations under this Agreement. The security deposit shall be returned to Tenant within 30 days after termination, less any deductions for damages beyond normal wear and tear.</w:t>
      </w:r>
    </w:p>
    <w:p/>
    <w:p>
      <w:r>
        <w:rPr>
          <w:b/>
          <w:sz w:val="20"/>
        </w:rPr>
        <w:t>5. Use of Premises</w:t>
      </w:r>
    </w:p>
    <w:p>
      <w:r>
        <w:rPr>
          <w:b w:val="0"/>
          <w:sz w:val="20"/>
        </w:rPr>
        <w:t>The Premises shall be used exclusively as a home office and for no other purpose without prior written consent of Landlord. Tenant shall comply with all applicable laws, ordinances, and regulations relating to the use of the Premises.</w:t>
      </w:r>
    </w:p>
    <w:p/>
    <w:p>
      <w:r>
        <w:rPr>
          <w:b/>
          <w:sz w:val="20"/>
        </w:rPr>
        <w:t>6. Maintenance and Repairs</w:t>
      </w:r>
    </w:p>
    <w:p>
      <w:r>
        <w:rPr>
          <w:b w:val="0"/>
          <w:sz w:val="20"/>
        </w:rPr>
        <w:t>Tenant shall keep the Premises clean and in good condition. Tenant shall promptly notify Landlord of any damage or necessary repairs. Landlord shall be responsible for repairs not caused by Tenant’s negligence or misuse.</w:t>
      </w:r>
    </w:p>
    <w:p/>
    <w:p>
      <w:r>
        <w:rPr>
          <w:b/>
          <w:sz w:val="20"/>
        </w:rPr>
        <w:t>7. Utilities</w:t>
      </w:r>
    </w:p>
    <w:p>
      <w:r>
        <w:rPr>
          <w:b w:val="0"/>
          <w:sz w:val="20"/>
        </w:rPr>
        <w:t>Tenant shall be responsible for the payment of all utilities and services for the Premises, including but not limited to electricity, water, internet, and waste disposal, unless otherwise agreed in writing.</w:t>
      </w:r>
    </w:p>
    <w:p/>
    <w:p>
      <w:r>
        <w:rPr>
          <w:b/>
          <w:sz w:val="20"/>
        </w:rPr>
        <w:t>8. Alterations</w:t>
      </w:r>
    </w:p>
    <w:p>
      <w:r>
        <w:rPr>
          <w:b w:val="0"/>
          <w:sz w:val="20"/>
        </w:rPr>
        <w:t>Tenant shall not make any alterations, additions, or improvements to the Premises without prior written consent of Landlord. Any approved alterations shall become the property of Landlord upon termination unless otherwise agreed.</w:t>
      </w:r>
    </w:p>
    <w:p/>
    <w:p>
      <w:r>
        <w:rPr>
          <w:b/>
          <w:sz w:val="20"/>
        </w:rPr>
        <w:t>9. Access</w:t>
      </w:r>
    </w:p>
    <w:p>
      <w:r>
        <w:rPr>
          <w:b w:val="0"/>
          <w:sz w:val="20"/>
        </w:rPr>
        <w:t>Landlord or Landlord’s agents shall have the right to enter the Premises at reasonable times for inspection, maintenance, or showing the Premises to prospective tenants or buyers, upon providing reasonable notice to Tenant.</w:t>
      </w:r>
    </w:p>
    <w:p/>
    <w:p>
      <w:r>
        <w:rPr>
          <w:b/>
          <w:sz w:val="20"/>
        </w:rPr>
        <w:t>10. Insurance</w:t>
      </w:r>
    </w:p>
    <w:p>
      <w:r>
        <w:rPr>
          <w:b w:val="0"/>
          <w:sz w:val="20"/>
        </w:rPr>
        <w:t>Tenant is encouraged to obtain renter’s insurance to cover Tenant’s personal property and liability. Landlord’s insurance does not cover Tenant’s personal belongings.</w:t>
      </w:r>
    </w:p>
    <w:p/>
    <w:p>
      <w:r>
        <w:rPr>
          <w:b/>
          <w:sz w:val="20"/>
        </w:rPr>
        <w:t>11. Indemnification</w:t>
      </w:r>
    </w:p>
    <w:p>
      <w:r>
        <w:rPr>
          <w:b w:val="0"/>
          <w:sz w:val="20"/>
        </w:rPr>
        <w:t>Tenant agrees to indemnify and hold Landlord harmless from and against any and all claims, damages, liabilities, and expenses arising from Tenant’s use of the Premises, except to the extent caused by Landlord’s gross negligence or willful misconduct.</w:t>
      </w:r>
    </w:p>
    <w:p/>
    <w:p>
      <w:r>
        <w:rPr>
          <w:b/>
          <w:sz w:val="20"/>
        </w:rPr>
        <w:t>12. Termination</w:t>
      </w:r>
    </w:p>
    <w:p>
      <w:r>
        <w:rPr>
          <w:b w:val="0"/>
          <w:sz w:val="20"/>
        </w:rPr>
        <w:t>Either party may terminate this Agreement by providing at least thirty (30) days' written notice to the other party. Upon termination, Tenant shall vacate the Premises and return all keys and access devices to Landlord.</w:t>
      </w:r>
    </w:p>
    <w:p/>
    <w:p>
      <w:r>
        <w:rPr>
          <w:b/>
          <w:sz w:val="20"/>
        </w:rPr>
        <w:t>13. Governing Law</w:t>
      </w:r>
    </w:p>
    <w:p>
      <w:r>
        <w:rPr>
          <w:b w:val="0"/>
          <w:sz w:val="20"/>
        </w:rPr>
        <w:t>This Agreement shall be governed by and construed in accordance with the laws of the State in which the Premises are located, without regard to its conflict of laws principles.</w:t>
      </w:r>
    </w:p>
    <w:p/>
    <w:p>
      <w:r>
        <w:rPr>
          <w:b/>
          <w:sz w:val="20"/>
        </w:rPr>
        <w:t>14. Dispute Resolution</w:t>
      </w:r>
    </w:p>
    <w:p>
      <w:r>
        <w:rPr>
          <w:b w:val="0"/>
          <w:sz w:val="20"/>
        </w:rPr>
        <w:t>Any disputes arising under this Agreement shall be resolved through good faith negotiation between the parties. If unresolved, disputes shall be submitted to mediation before pursuing legal action.</w:t>
      </w:r>
    </w:p>
    <w:p/>
    <w:p>
      <w:r>
        <w:rPr>
          <w:b/>
          <w:sz w:val="20"/>
        </w:rPr>
        <w:t>15. Entire Agreement</w:t>
      </w:r>
    </w:p>
    <w:p>
      <w:r>
        <w:rPr>
          <w:b w:val="0"/>
          <w:sz w:val="20"/>
        </w:rPr>
        <w:t>This Agreement constitutes the entire agreement between the parties and supersedes all prior understandings. Any modifications must be in writing and signed by both parties.</w:t>
      </w:r>
    </w:p>
    <w:p/>
    <w:p>
      <w:r>
        <w:rPr>
          <w:b/>
          <w:sz w:val="20"/>
        </w:rPr>
        <w:t>16. Severability</w:t>
      </w:r>
    </w:p>
    <w:p>
      <w:r>
        <w:rPr>
          <w:b w:val="0"/>
          <w:sz w:val="20"/>
        </w:rPr>
        <w:t>If any provision of this Agreement is found to be invalid or unenforceable, the remaining provisions shall continue in full force and effect.</w:t>
      </w:r>
    </w:p>
    <w:p/>
    <w:p>
      <w:r>
        <w:rPr>
          <w:b/>
          <w:sz w:val="20"/>
        </w:rPr>
        <w:t>17. Waiver</w:t>
      </w:r>
    </w:p>
    <w:p>
      <w:r>
        <w:rPr>
          <w:b w:val="0"/>
          <w:sz w:val="20"/>
        </w:rPr>
        <w:t>No waiver of any breach of this Agreement shall be deemed a waiver of any other or subsequent breach.</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https://docs-realestate.com/home-office-lease-agreement-template/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home-office-lease-agreem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